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21A7" w:rsidRDefault="001A21A7" w:rsidP="00C118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31ED" w:rsidRDefault="000631ED" w:rsidP="00C118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31ED" w:rsidRDefault="000631ED" w:rsidP="00C118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31ED" w:rsidRDefault="000631ED" w:rsidP="00C118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31ED" w:rsidRDefault="000631ED" w:rsidP="00C118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31ED" w:rsidRDefault="000631ED" w:rsidP="00C118D9">
      <w:pPr>
        <w:spacing w:after="0" w:line="240" w:lineRule="auto"/>
        <w:rPr>
          <w:rFonts w:ascii="Arial Narrow" w:hAnsi="Arial Narrow"/>
          <w:sz w:val="24"/>
          <w:szCs w:val="24"/>
        </w:rPr>
      </w:pPr>
    </w:p>
    <w:p w:rsidR="000631ED" w:rsidRDefault="000631ED" w:rsidP="00C118D9">
      <w:p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  <w:lang w:eastAsia="el-G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2338898</wp:posOffset>
            </wp:positionH>
            <wp:positionV relativeFrom="paragraph">
              <wp:posOffset>-820364</wp:posOffset>
            </wp:positionV>
            <wp:extent cx="1054376" cy="1113182"/>
            <wp:effectExtent l="19050" t="0" r="0" b="0"/>
            <wp:wrapNone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4376" cy="1113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45A6F" w:rsidRDefault="0067452A" w:rsidP="0067452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  <w:r w:rsidRPr="0067452A">
        <w:rPr>
          <w:rFonts w:ascii="Arial Narrow" w:hAnsi="Arial Narrow"/>
          <w:noProof/>
          <w:sz w:val="24"/>
          <w:szCs w:val="24"/>
          <w:lang w:eastAsia="el-GR"/>
        </w:rPr>
        <w:drawing>
          <wp:inline distT="0" distB="0" distL="0" distR="0">
            <wp:extent cx="1322070" cy="1266152"/>
            <wp:effectExtent l="19050" t="0" r="0" b="0"/>
            <wp:docPr id="1" name="0 - Εικόνα" descr="logos IDEAAF-Red-logo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s IDEAAF-Red-logo-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9991" cy="1264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631ED" w:rsidRDefault="000631ED" w:rsidP="0067452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0631ED" w:rsidRPr="00C118D9" w:rsidRDefault="000631ED" w:rsidP="0067452A">
      <w:pPr>
        <w:spacing w:after="0" w:line="240" w:lineRule="auto"/>
        <w:jc w:val="right"/>
        <w:rPr>
          <w:rFonts w:ascii="Arial Narrow" w:hAnsi="Arial Narrow"/>
          <w:sz w:val="24"/>
          <w:szCs w:val="24"/>
        </w:rPr>
      </w:pPr>
    </w:p>
    <w:p w:rsidR="00845A6F" w:rsidRPr="000631ED" w:rsidRDefault="00845A6F" w:rsidP="00C118D9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0631ED">
        <w:rPr>
          <w:rFonts w:ascii="Arial" w:hAnsi="Arial" w:cs="Arial"/>
          <w:sz w:val="24"/>
          <w:szCs w:val="24"/>
        </w:rPr>
        <w:t xml:space="preserve">ΘΕΜΑ: </w:t>
      </w:r>
      <w:r w:rsidRPr="000631ED">
        <w:rPr>
          <w:rFonts w:ascii="Arial" w:hAnsi="Arial" w:cs="Arial"/>
          <w:b/>
          <w:sz w:val="24"/>
          <w:szCs w:val="24"/>
        </w:rPr>
        <w:t>Πιστοποιημένο 24ωρο σεμινάριο «Α΄</w:t>
      </w:r>
      <w:r w:rsidR="00E31969" w:rsidRPr="000631ED">
        <w:rPr>
          <w:rFonts w:ascii="Arial" w:hAnsi="Arial" w:cs="Arial"/>
          <w:b/>
          <w:sz w:val="24"/>
          <w:szCs w:val="24"/>
        </w:rPr>
        <w:t xml:space="preserve"> </w:t>
      </w:r>
      <w:r w:rsidRPr="000631ED">
        <w:rPr>
          <w:rFonts w:ascii="Arial" w:hAnsi="Arial" w:cs="Arial"/>
          <w:b/>
          <w:sz w:val="24"/>
          <w:szCs w:val="24"/>
        </w:rPr>
        <w:t>Βοήθειες για Φαρμακοποιούς»</w:t>
      </w:r>
      <w:r w:rsidR="00C118D9" w:rsidRPr="000631ED">
        <w:rPr>
          <w:rFonts w:ascii="Arial" w:hAnsi="Arial" w:cs="Arial"/>
          <w:b/>
          <w:sz w:val="24"/>
          <w:szCs w:val="24"/>
        </w:rPr>
        <w:t>, για τα μέλη του Συλλόγου</w:t>
      </w:r>
      <w:r w:rsidR="003F24DB">
        <w:rPr>
          <w:rFonts w:ascii="Arial" w:hAnsi="Arial" w:cs="Arial"/>
          <w:b/>
          <w:sz w:val="24"/>
          <w:szCs w:val="24"/>
        </w:rPr>
        <w:t xml:space="preserve"> μας.</w:t>
      </w:r>
    </w:p>
    <w:p w:rsidR="00845A6F" w:rsidRPr="000631ED" w:rsidRDefault="00845A6F" w:rsidP="00C118D9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845A6F" w:rsidRPr="000631ED" w:rsidRDefault="00845A6F" w:rsidP="00C11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1ED">
        <w:rPr>
          <w:rFonts w:ascii="Arial" w:hAnsi="Arial" w:cs="Arial"/>
          <w:sz w:val="24"/>
          <w:szCs w:val="24"/>
        </w:rPr>
        <w:t>Αγαπητοί συνάδελφοι,</w:t>
      </w:r>
    </w:p>
    <w:p w:rsidR="00C118D9" w:rsidRPr="000631ED" w:rsidRDefault="00C118D9" w:rsidP="00C11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845A6F" w:rsidRPr="000631ED" w:rsidRDefault="000631ED" w:rsidP="00C118D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1ED">
        <w:rPr>
          <w:rFonts w:ascii="Arial" w:hAnsi="Arial" w:cs="Arial"/>
          <w:sz w:val="24"/>
          <w:szCs w:val="24"/>
        </w:rPr>
        <w:tab/>
      </w:r>
      <w:r w:rsidR="00845A6F" w:rsidRPr="000631ED">
        <w:rPr>
          <w:rFonts w:ascii="Arial" w:hAnsi="Arial" w:cs="Arial"/>
          <w:sz w:val="24"/>
          <w:szCs w:val="24"/>
        </w:rPr>
        <w:t>Με χαρά σας ενημερώνουμε την συμμετοχή του Συλλόγου μας στο εκπαιδευτικό πρόγραμμα πιστοποιημέν</w:t>
      </w:r>
      <w:r w:rsidR="00C118D9" w:rsidRPr="000631ED">
        <w:rPr>
          <w:rFonts w:ascii="Arial" w:hAnsi="Arial" w:cs="Arial"/>
          <w:sz w:val="24"/>
          <w:szCs w:val="24"/>
        </w:rPr>
        <w:t>ου</w:t>
      </w:r>
      <w:r w:rsidR="00845A6F" w:rsidRPr="000631ED">
        <w:rPr>
          <w:rFonts w:ascii="Arial" w:hAnsi="Arial" w:cs="Arial"/>
          <w:sz w:val="24"/>
          <w:szCs w:val="24"/>
        </w:rPr>
        <w:t xml:space="preserve"> </w:t>
      </w:r>
      <w:r w:rsidR="00C118D9" w:rsidRPr="000631ED">
        <w:rPr>
          <w:rFonts w:ascii="Arial" w:hAnsi="Arial" w:cs="Arial"/>
          <w:sz w:val="24"/>
          <w:szCs w:val="24"/>
        </w:rPr>
        <w:t>24ωρου σε</w:t>
      </w:r>
      <w:r w:rsidR="00845A6F" w:rsidRPr="000631ED">
        <w:rPr>
          <w:rFonts w:ascii="Arial" w:hAnsi="Arial" w:cs="Arial"/>
          <w:sz w:val="24"/>
          <w:szCs w:val="24"/>
        </w:rPr>
        <w:t>μιναρί</w:t>
      </w:r>
      <w:r w:rsidR="00C118D9" w:rsidRPr="000631ED">
        <w:rPr>
          <w:rFonts w:ascii="Arial" w:hAnsi="Arial" w:cs="Arial"/>
          <w:sz w:val="24"/>
          <w:szCs w:val="24"/>
        </w:rPr>
        <w:t>ου</w:t>
      </w:r>
      <w:r w:rsidR="00845A6F" w:rsidRPr="000631ED">
        <w:rPr>
          <w:rFonts w:ascii="Arial" w:hAnsi="Arial" w:cs="Arial"/>
          <w:sz w:val="24"/>
          <w:szCs w:val="24"/>
        </w:rPr>
        <w:t xml:space="preserve"> </w:t>
      </w:r>
      <w:r w:rsidR="00845A6F" w:rsidRPr="000631ED">
        <w:rPr>
          <w:rFonts w:ascii="Arial" w:hAnsi="Arial" w:cs="Arial"/>
          <w:b/>
          <w:sz w:val="24"/>
          <w:szCs w:val="24"/>
        </w:rPr>
        <w:t>«Α’ Βοήθειες για Φαρμακοποιούς»</w:t>
      </w:r>
      <w:r w:rsidR="00845A6F" w:rsidRPr="000631ED">
        <w:rPr>
          <w:rFonts w:ascii="Arial" w:hAnsi="Arial" w:cs="Arial"/>
          <w:sz w:val="24"/>
          <w:szCs w:val="24"/>
        </w:rPr>
        <w:t>, που διοργανώνεται στο πλαίσιο της συνεργασίας του Π</w:t>
      </w:r>
      <w:r w:rsidR="003F24DB">
        <w:rPr>
          <w:rFonts w:ascii="Arial" w:hAnsi="Arial" w:cs="Arial"/>
          <w:sz w:val="24"/>
          <w:szCs w:val="24"/>
        </w:rPr>
        <w:t>.</w:t>
      </w:r>
      <w:r w:rsidR="00845A6F" w:rsidRPr="000631ED">
        <w:rPr>
          <w:rFonts w:ascii="Arial" w:hAnsi="Arial" w:cs="Arial"/>
          <w:sz w:val="24"/>
          <w:szCs w:val="24"/>
        </w:rPr>
        <w:t>Φ</w:t>
      </w:r>
      <w:r w:rsidR="003F24DB">
        <w:rPr>
          <w:rFonts w:ascii="Arial" w:hAnsi="Arial" w:cs="Arial"/>
          <w:sz w:val="24"/>
          <w:szCs w:val="24"/>
        </w:rPr>
        <w:t>.</w:t>
      </w:r>
      <w:r w:rsidR="00845A6F" w:rsidRPr="000631ED">
        <w:rPr>
          <w:rFonts w:ascii="Arial" w:hAnsi="Arial" w:cs="Arial"/>
          <w:sz w:val="24"/>
          <w:szCs w:val="24"/>
        </w:rPr>
        <w:t>Σ</w:t>
      </w:r>
      <w:r w:rsidR="003F24DB">
        <w:rPr>
          <w:rFonts w:ascii="Arial" w:hAnsi="Arial" w:cs="Arial"/>
          <w:sz w:val="24"/>
          <w:szCs w:val="24"/>
        </w:rPr>
        <w:t>.</w:t>
      </w:r>
      <w:r w:rsidR="00845A6F" w:rsidRPr="000631ED">
        <w:rPr>
          <w:rFonts w:ascii="Arial" w:hAnsi="Arial" w:cs="Arial"/>
          <w:sz w:val="24"/>
          <w:szCs w:val="24"/>
        </w:rPr>
        <w:t xml:space="preserve"> και του ΙΔΕΕΑΦ</w:t>
      </w:r>
      <w:r w:rsidR="00787326" w:rsidRPr="000631ED">
        <w:rPr>
          <w:rFonts w:ascii="Arial" w:hAnsi="Arial" w:cs="Arial"/>
          <w:sz w:val="24"/>
          <w:szCs w:val="24"/>
        </w:rPr>
        <w:t xml:space="preserve"> με τον Ελληνικό Ερυθρό Σταυρό και θα υλοποιηθεί από πιστοποιημένους εκπαιδευτές των Τμημάτων Νοσηλευτικής και Σαμαρειτών Διασωστών και Ναυαγοσωστών.</w:t>
      </w:r>
    </w:p>
    <w:p w:rsidR="00C118D9" w:rsidRPr="000631ED" w:rsidRDefault="00C118D9" w:rsidP="00C118D9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</w:p>
    <w:p w:rsidR="00C118D9" w:rsidRPr="000631ED" w:rsidRDefault="000631ED" w:rsidP="00C118D9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  <w:r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ab/>
      </w:r>
      <w:r w:rsidR="00B40AF9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Ο </w:t>
      </w:r>
      <w:r w:rsidR="00787326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Σύλλογός μας </w:t>
      </w:r>
      <w:r w:rsidR="003F24DB">
        <w:rPr>
          <w:rFonts w:ascii="Arial" w:hAnsi="Arial" w:cs="Arial"/>
          <w:color w:val="373A3C"/>
          <w:sz w:val="24"/>
          <w:szCs w:val="24"/>
          <w:shd w:val="clear" w:color="auto" w:fill="FFFFFF"/>
        </w:rPr>
        <w:t>θα πραγματοποιήσει</w:t>
      </w:r>
      <w:r w:rsidR="00C118D9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 ένα σεμινάριο που θα διεξαχθεί στην διάρκεια </w:t>
      </w:r>
      <w:r w:rsidR="00984E4D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τριών Κυριακών, </w:t>
      </w:r>
      <w:r w:rsidR="00C118D9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στ</w:t>
      </w:r>
      <w:r w:rsidR="00984E4D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α</w:t>
      </w:r>
      <w:r w:rsidR="004578B7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 </w:t>
      </w:r>
      <w:r w:rsidR="00984E4D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γραφεία του Συλλόγου μας, </w:t>
      </w:r>
      <w:r w:rsidR="00C118D9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ως εξής:</w:t>
      </w:r>
    </w:p>
    <w:p w:rsidR="00C118D9" w:rsidRPr="000631ED" w:rsidRDefault="00C118D9" w:rsidP="00C11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Κυριακή </w:t>
      </w:r>
      <w:r w:rsidR="00984E4D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>15</w:t>
      </w:r>
      <w:r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 </w:t>
      </w:r>
      <w:r w:rsidR="00984E4D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>Απριλίου</w:t>
      </w:r>
      <w:r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, 0</w:t>
      </w:r>
      <w:r w:rsidR="004578B7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9</w:t>
      </w:r>
      <w:r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:00-1</w:t>
      </w:r>
      <w:r w:rsidR="00984E4D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7</w:t>
      </w:r>
      <w:r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:00</w:t>
      </w:r>
    </w:p>
    <w:p w:rsidR="00984E4D" w:rsidRPr="000631ED" w:rsidRDefault="00984E4D" w:rsidP="00984E4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>Κυριακή 22 Απριλίου</w:t>
      </w:r>
      <w:r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, 09:00-17:00</w:t>
      </w:r>
    </w:p>
    <w:p w:rsidR="00C118D9" w:rsidRPr="000631ED" w:rsidRDefault="00C118D9" w:rsidP="00C118D9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Κυριακή </w:t>
      </w:r>
      <w:r w:rsidR="00984E4D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>6</w:t>
      </w:r>
      <w:r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 </w:t>
      </w:r>
      <w:r w:rsidR="004578B7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>Μαΐου</w:t>
      </w:r>
      <w:r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, </w:t>
      </w:r>
      <w:r w:rsidR="004578B7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09</w:t>
      </w:r>
      <w:r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:00-1</w:t>
      </w:r>
      <w:r w:rsidR="00C8463D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7</w:t>
      </w:r>
      <w:r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:00</w:t>
      </w:r>
    </w:p>
    <w:p w:rsidR="00C135F3" w:rsidRPr="000631ED" w:rsidRDefault="00C135F3" w:rsidP="0078732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73A3C"/>
          <w:sz w:val="24"/>
          <w:szCs w:val="24"/>
          <w:lang w:eastAsia="el-GR"/>
        </w:rPr>
      </w:pPr>
      <w:r w:rsidRPr="000631ED">
        <w:rPr>
          <w:rFonts w:ascii="Arial" w:eastAsia="Times New Roman" w:hAnsi="Arial" w:cs="Arial"/>
          <w:color w:val="373A3C"/>
          <w:sz w:val="24"/>
          <w:szCs w:val="24"/>
          <w:lang w:eastAsia="el-GR"/>
        </w:rPr>
        <w:t xml:space="preserve">Οι συμμετέχοντες φαρμακοποιοί, εφόσον παρακολουθήσουν το σύνολο των ωρών του σεμιναρίου, θα λαμβάνουν </w:t>
      </w:r>
      <w:r w:rsidRPr="003F24DB">
        <w:rPr>
          <w:rFonts w:ascii="Arial" w:eastAsia="Times New Roman" w:hAnsi="Arial" w:cs="Arial"/>
          <w:b/>
          <w:color w:val="373A3C"/>
          <w:sz w:val="24"/>
          <w:szCs w:val="24"/>
          <w:lang w:eastAsia="el-GR"/>
        </w:rPr>
        <w:t>ΠΙΣΤΟΠΟΙΗΤΙΚΟ ΕΚΠΑΙΔΕΥΣΗΣ</w:t>
      </w:r>
      <w:r w:rsidRPr="000631ED">
        <w:rPr>
          <w:rFonts w:ascii="Arial" w:eastAsia="Times New Roman" w:hAnsi="Arial" w:cs="Arial"/>
          <w:color w:val="373A3C"/>
          <w:sz w:val="24"/>
          <w:szCs w:val="24"/>
          <w:lang w:eastAsia="el-GR"/>
        </w:rPr>
        <w:t xml:space="preserve"> του Ελληνικού Ερυθρού Σταυρού, το οποίο θα αποδεικνύει την ικανότητά τους στην παροχή υπηρεσιών Α’ Βοηθειών</w:t>
      </w:r>
      <w:r w:rsidR="00AA5A8B" w:rsidRPr="000631ED">
        <w:rPr>
          <w:rFonts w:ascii="Arial" w:eastAsia="Times New Roman" w:hAnsi="Arial" w:cs="Arial"/>
          <w:color w:val="373A3C"/>
          <w:sz w:val="24"/>
          <w:szCs w:val="24"/>
          <w:lang w:eastAsia="el-GR"/>
        </w:rPr>
        <w:t>, πενταετούς ισχύος</w:t>
      </w:r>
      <w:r w:rsidRPr="000631ED">
        <w:rPr>
          <w:rFonts w:ascii="Arial" w:eastAsia="Times New Roman" w:hAnsi="Arial" w:cs="Arial"/>
          <w:color w:val="373A3C"/>
          <w:sz w:val="24"/>
          <w:szCs w:val="24"/>
          <w:lang w:eastAsia="el-GR"/>
        </w:rPr>
        <w:t xml:space="preserve"> και επίσης </w:t>
      </w:r>
      <w:r w:rsidR="001C70D8" w:rsidRPr="003F24DB">
        <w:rPr>
          <w:rFonts w:ascii="Arial" w:eastAsia="Times New Roman" w:hAnsi="Arial" w:cs="Arial"/>
          <w:b/>
          <w:color w:val="373A3C"/>
          <w:sz w:val="24"/>
          <w:szCs w:val="24"/>
          <w:lang w:eastAsia="el-GR"/>
        </w:rPr>
        <w:t>24 ΜΟΡΙΑ</w:t>
      </w:r>
      <w:r w:rsidR="001C70D8" w:rsidRPr="000631ED">
        <w:rPr>
          <w:rFonts w:ascii="Arial" w:eastAsia="Times New Roman" w:hAnsi="Arial" w:cs="Arial"/>
          <w:color w:val="373A3C"/>
          <w:sz w:val="24"/>
          <w:szCs w:val="24"/>
          <w:lang w:eastAsia="el-GR"/>
        </w:rPr>
        <w:t xml:space="preserve"> συνεχιζόμενης εκπαίδευσης φαρμακοποιών </w:t>
      </w:r>
      <w:r w:rsidRPr="000631ED">
        <w:rPr>
          <w:rFonts w:ascii="Arial" w:eastAsia="Times New Roman" w:hAnsi="Arial" w:cs="Arial"/>
          <w:color w:val="373A3C"/>
          <w:sz w:val="24"/>
          <w:szCs w:val="24"/>
          <w:lang w:eastAsia="el-GR"/>
        </w:rPr>
        <w:t>από το ΙΔΕΕΑΦ.</w:t>
      </w:r>
    </w:p>
    <w:p w:rsidR="00C135F3" w:rsidRPr="000631ED" w:rsidRDefault="00C135F3" w:rsidP="00C135F3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</w:p>
    <w:p w:rsidR="00C118D9" w:rsidRPr="000631ED" w:rsidRDefault="000631ED" w:rsidP="00C135F3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3A3C"/>
          <w:sz w:val="24"/>
          <w:szCs w:val="24"/>
          <w:shd w:val="clear" w:color="auto" w:fill="FFFFFF"/>
        </w:rPr>
        <w:tab/>
      </w:r>
      <w:r w:rsidR="00C118D9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Το κόστος εγγραφής για κάθε φαρμακοποιό ανέρχεται στο ποσό των 25€ (συμπεριλαμβανομένου ΦΠΑ</w:t>
      </w:r>
      <w:r w:rsidR="00C8463D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)</w:t>
      </w:r>
      <w:r w:rsidR="00C118D9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.</w:t>
      </w:r>
    </w:p>
    <w:p w:rsidR="00C118D9" w:rsidRPr="000631ED" w:rsidRDefault="00C118D9" w:rsidP="00C118D9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</w:p>
    <w:p w:rsidR="00C135F3" w:rsidRPr="000631ED" w:rsidRDefault="000631ED" w:rsidP="00C118D9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  <w:r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ab/>
      </w:r>
      <w:r w:rsidR="00C118D9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Η εγγραφή σας μπορεί να γίνει ηλεκτρονικά</w:t>
      </w:r>
      <w:r w:rsidR="00C135F3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 στην ιστοσελίδα του ΙΔΕΕΑΦ, </w:t>
      </w:r>
      <w:hyperlink r:id="rId7" w:history="1">
        <w:r w:rsidR="000B52C9" w:rsidRPr="000631ED">
          <w:rPr>
            <w:rStyle w:val="-"/>
            <w:rFonts w:ascii="Arial" w:hAnsi="Arial" w:cs="Arial"/>
            <w:sz w:val="24"/>
            <w:szCs w:val="24"/>
          </w:rPr>
          <w:t>www.ideeaf.gr/ees/syllogoi</w:t>
        </w:r>
      </w:hyperlink>
      <w:r w:rsidR="000B52C9" w:rsidRPr="000631ED">
        <w:rPr>
          <w:rFonts w:ascii="Arial" w:hAnsi="Arial" w:cs="Arial"/>
          <w:sz w:val="24"/>
          <w:szCs w:val="24"/>
        </w:rPr>
        <w:t xml:space="preserve">, </w:t>
      </w:r>
      <w:r w:rsidR="00C135F3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στην οποία, θα βρείτε και όλες τις πληροφορίες για το σύνολο του προγράμματος και το αναλυτικό περιεχόμενο του σεμιναρίου (σας το επισυνάπτουμε). </w:t>
      </w:r>
      <w:r w:rsidR="00C135F3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Η εξόφληση </w:t>
      </w:r>
      <w:r w:rsidR="00787326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θα </w:t>
      </w:r>
      <w:r w:rsidR="00C135F3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γίνεται, με </w:t>
      </w:r>
      <w:r w:rsidR="00C118D9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την χρήση </w:t>
      </w:r>
      <w:r w:rsidR="00C135F3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>πιστωτικής ή χρεωστικής κάρτα</w:t>
      </w:r>
      <w:r w:rsidR="00C8463D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ς μέσω του </w:t>
      </w:r>
      <w:r w:rsidR="00C8463D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  <w:lang w:val="en-US"/>
        </w:rPr>
        <w:t>site</w:t>
      </w:r>
      <w:r w:rsidR="00C8463D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 του ΙΔΕΕΑΦ</w:t>
      </w:r>
      <w:r w:rsidR="00C135F3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 και </w:t>
      </w:r>
      <w:r w:rsidR="00507F45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αμέσως </w:t>
      </w:r>
      <w:r w:rsidR="00787326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θα </w:t>
      </w:r>
      <w:r w:rsidR="00C135F3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παραλαμβάνετε </w:t>
      </w:r>
      <w:r w:rsidR="00507F45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στο </w:t>
      </w:r>
      <w:r w:rsidR="00507F45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  <w:lang w:val="en-US"/>
        </w:rPr>
        <w:t>email</w:t>
      </w:r>
      <w:r w:rsidR="00507F45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 σας </w:t>
      </w:r>
      <w:r w:rsidR="00C135F3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>και το τιμολόγιο</w:t>
      </w:r>
      <w:r w:rsidR="00C8463D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 από το ΙΔΕΕΑΦ</w:t>
      </w:r>
      <w:r w:rsidR="00C135F3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 στα στοιχεία του φαρμακείου σας</w:t>
      </w:r>
      <w:r w:rsidR="00C118D9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 xml:space="preserve">, </w:t>
      </w:r>
      <w:r w:rsidR="00C135F3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>που θα έχετε δηλώσε</w:t>
      </w:r>
      <w:r w:rsidR="00C8463D" w:rsidRPr="000631ED">
        <w:rPr>
          <w:rFonts w:ascii="Arial" w:hAnsi="Arial" w:cs="Arial"/>
          <w:b/>
          <w:color w:val="373A3C"/>
          <w:sz w:val="24"/>
          <w:szCs w:val="24"/>
          <w:shd w:val="clear" w:color="auto" w:fill="FFFFFF"/>
        </w:rPr>
        <w:t>ι</w:t>
      </w:r>
      <w:r w:rsidR="00C135F3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.</w:t>
      </w:r>
    </w:p>
    <w:p w:rsidR="000631ED" w:rsidRPr="000631ED" w:rsidRDefault="000631ED" w:rsidP="00C118D9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</w:p>
    <w:p w:rsidR="00C135F3" w:rsidRDefault="00C135F3" w:rsidP="00C118D9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</w:p>
    <w:p w:rsidR="000631ED" w:rsidRPr="000631ED" w:rsidRDefault="000631ED" w:rsidP="00C118D9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</w:p>
    <w:p w:rsidR="000631ED" w:rsidRPr="000631ED" w:rsidRDefault="000631ED" w:rsidP="00787326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  <w:r>
        <w:rPr>
          <w:rFonts w:ascii="Arial" w:hAnsi="Arial" w:cs="Arial"/>
          <w:color w:val="373A3C"/>
          <w:sz w:val="24"/>
          <w:szCs w:val="24"/>
          <w:shd w:val="clear" w:color="auto" w:fill="FFFFFF"/>
        </w:rPr>
        <w:tab/>
      </w:r>
      <w:r w:rsidR="00787326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Θεωρώντας ότι η πιστοποιημένη απόκτηση γνώσεων για την παροχή </w:t>
      </w:r>
      <w:r w:rsidR="00507F45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Α’ </w:t>
      </w:r>
      <w:r w:rsidR="00787326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Βοηθειών από τα φαρμακεία μας αποτελεί, εκτός από εφόδιο για κάθε συνάδελφο και ένα όπλο στη φαρέτρα των επιδιώξεών μας ως κλάδος, σ</w:t>
      </w:r>
      <w:r w:rsidR="00C135F3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ας καλούμε </w:t>
      </w:r>
      <w:r w:rsidR="00787326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να </w:t>
      </w:r>
      <w:r w:rsidR="00C8463D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δηλώσετε έγκαιρα τις επόμενες ήμερες της </w:t>
      </w:r>
      <w:r w:rsidR="00787326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συμμετ</w:t>
      </w:r>
      <w:r w:rsidR="00C8463D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οχής σας</w:t>
      </w:r>
      <w:r w:rsidR="00787326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 στο σεμινάριο αυτό και να </w:t>
      </w:r>
      <w:r w:rsidR="00C135F3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φροντίσετε εγκαίρως </w:t>
      </w:r>
      <w:r w:rsidR="00787326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για </w:t>
      </w:r>
      <w:r w:rsidR="00C135F3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την εγγραφή σας, καθώς ο αριθμός των συμμετεχόντων είναι αυστηρά περιορισμένος</w:t>
      </w:r>
      <w:r w:rsidR="00CC67BF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 και θα κρατηθεί σειρά προτεραιότητας</w:t>
      </w:r>
      <w:r w:rsidR="00C4259A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 (</w:t>
      </w:r>
      <w:r w:rsidR="00C4259A" w:rsidRPr="000631ED">
        <w:rPr>
          <w:rFonts w:ascii="Arial" w:hAnsi="Arial" w:cs="Arial"/>
          <w:color w:val="373A3C"/>
          <w:sz w:val="24"/>
          <w:szCs w:val="24"/>
          <w:shd w:val="clear" w:color="auto" w:fill="FFFFFF"/>
          <w:lang w:val="en-US"/>
        </w:rPr>
        <w:t>maximum</w:t>
      </w:r>
      <w:r w:rsidR="00C4259A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 40 </w:t>
      </w:r>
      <w:r w:rsidR="00B40AF9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άτομα).</w:t>
      </w:r>
      <w:r w:rsidR="00C8463D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 xml:space="preserve"> </w:t>
      </w:r>
    </w:p>
    <w:p w:rsidR="000631ED" w:rsidRPr="000631ED" w:rsidRDefault="000631ED" w:rsidP="00787326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</w:p>
    <w:p w:rsidR="00787326" w:rsidRPr="000631ED" w:rsidRDefault="000631ED" w:rsidP="00787326">
      <w:pPr>
        <w:spacing w:after="0" w:line="240" w:lineRule="auto"/>
        <w:jc w:val="both"/>
        <w:rPr>
          <w:rFonts w:ascii="Arial" w:hAnsi="Arial" w:cs="Arial"/>
          <w:color w:val="373A3C"/>
          <w:sz w:val="24"/>
          <w:szCs w:val="24"/>
          <w:shd w:val="clear" w:color="auto" w:fill="FFFFFF"/>
        </w:rPr>
      </w:pPr>
      <w:r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ab/>
      </w:r>
      <w:r w:rsidR="00C8463D" w:rsidRPr="000631ED">
        <w:rPr>
          <w:rFonts w:ascii="Arial" w:hAnsi="Arial" w:cs="Arial"/>
          <w:color w:val="373A3C"/>
          <w:sz w:val="24"/>
          <w:szCs w:val="24"/>
          <w:shd w:val="clear" w:color="auto" w:fill="FFFFFF"/>
        </w:rPr>
        <w:t>Σας επισημαίνουμε ότι απαραίτητη προϋπόθεση συμμετοχής στο σεμινάριο αποτελεί η εγγραφή σας σε αυτό. Το σεμινάριο αυτό αφορά τα εγγεγραμμένα μέλη του Συλλόγου μας.</w:t>
      </w:r>
    </w:p>
    <w:p w:rsidR="00B40AF9" w:rsidRDefault="00B40AF9" w:rsidP="00787326">
      <w:pPr>
        <w:spacing w:after="0" w:line="240" w:lineRule="auto"/>
        <w:jc w:val="both"/>
        <w:rPr>
          <w:rFonts w:ascii="Arial Narrow" w:hAnsi="Arial Narrow" w:cs="Arial"/>
          <w:color w:val="373A3C"/>
          <w:sz w:val="24"/>
          <w:szCs w:val="24"/>
          <w:shd w:val="clear" w:color="auto" w:fill="FFFFFF"/>
        </w:rPr>
      </w:pPr>
    </w:p>
    <w:p w:rsidR="000631ED" w:rsidRPr="00975E7B" w:rsidRDefault="000631ED" w:rsidP="000631ED">
      <w:pPr>
        <w:jc w:val="center"/>
        <w:rPr>
          <w:b/>
          <w:sz w:val="28"/>
          <w:szCs w:val="28"/>
        </w:rPr>
      </w:pPr>
      <w:r w:rsidRPr="003528F2">
        <w:rPr>
          <w:b/>
          <w:sz w:val="28"/>
          <w:szCs w:val="28"/>
        </w:rPr>
        <w:t xml:space="preserve">  </w:t>
      </w:r>
      <w:r w:rsidRPr="00DB7E69">
        <w:rPr>
          <w:b/>
          <w:sz w:val="28"/>
          <w:szCs w:val="28"/>
        </w:rPr>
        <w:t>Για</w:t>
      </w:r>
      <w:r w:rsidRPr="00975E7B">
        <w:rPr>
          <w:b/>
          <w:sz w:val="28"/>
          <w:szCs w:val="28"/>
        </w:rPr>
        <w:t xml:space="preserve"> </w:t>
      </w:r>
      <w:r w:rsidRPr="00DB7E69">
        <w:rPr>
          <w:b/>
          <w:sz w:val="28"/>
          <w:szCs w:val="28"/>
        </w:rPr>
        <w:t>το</w:t>
      </w:r>
      <w:r w:rsidRPr="00975E7B">
        <w:rPr>
          <w:b/>
          <w:sz w:val="28"/>
          <w:szCs w:val="28"/>
        </w:rPr>
        <w:t xml:space="preserve"> </w:t>
      </w:r>
      <w:r w:rsidRPr="00DB7E69">
        <w:rPr>
          <w:b/>
          <w:sz w:val="28"/>
          <w:szCs w:val="28"/>
        </w:rPr>
        <w:t>Διοικητικό</w:t>
      </w:r>
      <w:r w:rsidRPr="00975E7B">
        <w:rPr>
          <w:b/>
          <w:sz w:val="28"/>
          <w:szCs w:val="28"/>
        </w:rPr>
        <w:t xml:space="preserve"> </w:t>
      </w:r>
      <w:r w:rsidRPr="00DB7E69">
        <w:rPr>
          <w:b/>
          <w:sz w:val="28"/>
          <w:szCs w:val="28"/>
        </w:rPr>
        <w:t>Συμβούλιο</w:t>
      </w:r>
      <w:r w:rsidRPr="00975E7B">
        <w:rPr>
          <w:b/>
          <w:sz w:val="28"/>
          <w:szCs w:val="28"/>
        </w:rPr>
        <w:t xml:space="preserve"> </w:t>
      </w:r>
    </w:p>
    <w:p w:rsidR="000631ED" w:rsidRPr="00975E7B" w:rsidRDefault="000631ED" w:rsidP="000631ED">
      <w:pPr>
        <w:jc w:val="center"/>
        <w:rPr>
          <w:b/>
          <w:sz w:val="28"/>
          <w:szCs w:val="28"/>
        </w:rPr>
      </w:pPr>
    </w:p>
    <w:p w:rsidR="000631ED" w:rsidRDefault="000631ED" w:rsidP="000631ED">
      <w:pPr>
        <w:jc w:val="center"/>
        <w:rPr>
          <w:b/>
          <w:sz w:val="28"/>
          <w:szCs w:val="28"/>
        </w:rPr>
      </w:pPr>
      <w:r w:rsidRPr="00975E7B">
        <w:rPr>
          <w:b/>
          <w:sz w:val="28"/>
          <w:szCs w:val="28"/>
        </w:rPr>
        <w:t xml:space="preserve">       </w:t>
      </w:r>
      <w:r>
        <w:rPr>
          <w:b/>
          <w:sz w:val="28"/>
          <w:szCs w:val="28"/>
        </w:rPr>
        <w:t>Ο</w:t>
      </w:r>
      <w:r w:rsidRPr="00DB7E69">
        <w:rPr>
          <w:b/>
          <w:sz w:val="28"/>
          <w:szCs w:val="28"/>
        </w:rPr>
        <w:tab/>
        <w:t xml:space="preserve">  Πρόεδρος                                       </w:t>
      </w:r>
      <w:r>
        <w:rPr>
          <w:b/>
          <w:sz w:val="28"/>
          <w:szCs w:val="28"/>
        </w:rPr>
        <w:t>Η</w:t>
      </w:r>
      <w:r w:rsidRPr="00DB7E69">
        <w:rPr>
          <w:b/>
          <w:sz w:val="28"/>
          <w:szCs w:val="28"/>
        </w:rPr>
        <w:t xml:space="preserve"> Γραμματέας</w:t>
      </w:r>
    </w:p>
    <w:p w:rsidR="000631ED" w:rsidRPr="00DB7E69" w:rsidRDefault="000631ED" w:rsidP="000631ED">
      <w:pPr>
        <w:jc w:val="center"/>
        <w:rPr>
          <w:b/>
          <w:sz w:val="28"/>
          <w:szCs w:val="28"/>
        </w:rPr>
      </w:pPr>
    </w:p>
    <w:p w:rsidR="000631ED" w:rsidRPr="00DB7E69" w:rsidRDefault="000631ED" w:rsidP="000631ED">
      <w:pPr>
        <w:jc w:val="center"/>
        <w:rPr>
          <w:b/>
          <w:sz w:val="28"/>
          <w:szCs w:val="28"/>
        </w:rPr>
      </w:pPr>
    </w:p>
    <w:p w:rsidR="000631ED" w:rsidRDefault="000631ED" w:rsidP="000631ED">
      <w:pPr>
        <w:jc w:val="center"/>
      </w:pPr>
      <w:r w:rsidRPr="00DB7E69">
        <w:rPr>
          <w:b/>
          <w:sz w:val="28"/>
          <w:szCs w:val="28"/>
        </w:rPr>
        <w:t xml:space="preserve">         </w:t>
      </w:r>
      <w:proofErr w:type="spellStart"/>
      <w:r w:rsidRPr="00DB7E69">
        <w:rPr>
          <w:b/>
          <w:sz w:val="28"/>
          <w:szCs w:val="28"/>
        </w:rPr>
        <w:t>Ματσιόλης</w:t>
      </w:r>
      <w:proofErr w:type="spellEnd"/>
      <w:r w:rsidRPr="00DB7E69">
        <w:rPr>
          <w:b/>
          <w:sz w:val="28"/>
          <w:szCs w:val="28"/>
        </w:rPr>
        <w:t xml:space="preserve"> Κων/νος                          </w:t>
      </w:r>
      <w:proofErr w:type="spellStart"/>
      <w:r>
        <w:rPr>
          <w:b/>
          <w:sz w:val="28"/>
          <w:szCs w:val="28"/>
        </w:rPr>
        <w:t>Σούμπαση</w:t>
      </w:r>
      <w:proofErr w:type="spellEnd"/>
      <w:r>
        <w:rPr>
          <w:b/>
          <w:sz w:val="28"/>
          <w:szCs w:val="28"/>
        </w:rPr>
        <w:t xml:space="preserve"> Αρτεμισία </w:t>
      </w:r>
      <w:r w:rsidRPr="00DB7E69">
        <w:rPr>
          <w:b/>
          <w:sz w:val="28"/>
          <w:szCs w:val="28"/>
        </w:rPr>
        <w:t xml:space="preserve">     </w:t>
      </w:r>
    </w:p>
    <w:p w:rsidR="00591556" w:rsidRPr="0067452A" w:rsidRDefault="00591556" w:rsidP="000631ED">
      <w:pPr>
        <w:spacing w:after="0" w:line="240" w:lineRule="auto"/>
        <w:jc w:val="both"/>
        <w:rPr>
          <w:rFonts w:ascii="Arial Narrow" w:hAnsi="Arial Narrow" w:cs="Arial"/>
          <w:color w:val="373A3C"/>
          <w:sz w:val="24"/>
          <w:szCs w:val="24"/>
          <w:shd w:val="clear" w:color="auto" w:fill="FFFFFF"/>
        </w:rPr>
      </w:pPr>
    </w:p>
    <w:sectPr w:rsidR="00591556" w:rsidRPr="0067452A" w:rsidSect="000631E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B5DC2"/>
    <w:multiLevelType w:val="hybridMultilevel"/>
    <w:tmpl w:val="828A5B0E"/>
    <w:lvl w:ilvl="0" w:tplc="BA1E8CE4">
      <w:numFmt w:val="bullet"/>
      <w:lvlText w:val="-"/>
      <w:lvlJc w:val="left"/>
      <w:pPr>
        <w:ind w:left="420" w:hanging="360"/>
      </w:pPr>
      <w:rPr>
        <w:rFonts w:ascii="Arial Narrow" w:eastAsiaTheme="minorHAnsi" w:hAnsi="Arial Narrow" w:cs="Arial" w:hint="default"/>
        <w:color w:val="373A3C"/>
      </w:rPr>
    </w:lvl>
    <w:lvl w:ilvl="1" w:tplc="0408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3A3248DA"/>
    <w:multiLevelType w:val="multilevel"/>
    <w:tmpl w:val="49E4349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20"/>
  <w:characterSpacingControl w:val="doNotCompress"/>
  <w:compat/>
  <w:rsids>
    <w:rsidRoot w:val="003240D3"/>
    <w:rsid w:val="00055A1C"/>
    <w:rsid w:val="000631ED"/>
    <w:rsid w:val="000B52C9"/>
    <w:rsid w:val="00127F22"/>
    <w:rsid w:val="001660E3"/>
    <w:rsid w:val="001A21A7"/>
    <w:rsid w:val="001C70D8"/>
    <w:rsid w:val="002C5C54"/>
    <w:rsid w:val="003240D3"/>
    <w:rsid w:val="003F24DB"/>
    <w:rsid w:val="004377FF"/>
    <w:rsid w:val="004578B7"/>
    <w:rsid w:val="00507F45"/>
    <w:rsid w:val="00591556"/>
    <w:rsid w:val="005A636F"/>
    <w:rsid w:val="005C1A2F"/>
    <w:rsid w:val="0067452A"/>
    <w:rsid w:val="00787326"/>
    <w:rsid w:val="00797ACE"/>
    <w:rsid w:val="00797F22"/>
    <w:rsid w:val="007D3D9F"/>
    <w:rsid w:val="00845A6F"/>
    <w:rsid w:val="00864864"/>
    <w:rsid w:val="00984E4D"/>
    <w:rsid w:val="00AA5A8B"/>
    <w:rsid w:val="00B30422"/>
    <w:rsid w:val="00B40AF9"/>
    <w:rsid w:val="00C118D9"/>
    <w:rsid w:val="00C135F3"/>
    <w:rsid w:val="00C4259A"/>
    <w:rsid w:val="00C61BF2"/>
    <w:rsid w:val="00C8463D"/>
    <w:rsid w:val="00CC67BF"/>
    <w:rsid w:val="00CD63C8"/>
    <w:rsid w:val="00D30FD5"/>
    <w:rsid w:val="00E31969"/>
    <w:rsid w:val="00F429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0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45A6F"/>
    <w:rPr>
      <w:b/>
      <w:bCs/>
    </w:rPr>
  </w:style>
  <w:style w:type="paragraph" w:styleId="a4">
    <w:name w:val="List Paragraph"/>
    <w:basedOn w:val="a"/>
    <w:uiPriority w:val="34"/>
    <w:qFormat/>
    <w:rsid w:val="00C118D9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C118D9"/>
    <w:rPr>
      <w:color w:val="0000FF" w:themeColor="hyperlink"/>
      <w:u w:val="single"/>
    </w:rPr>
  </w:style>
  <w:style w:type="paragraph" w:styleId="a5">
    <w:name w:val="Balloon Text"/>
    <w:basedOn w:val="a"/>
    <w:link w:val="Char"/>
    <w:uiPriority w:val="99"/>
    <w:semiHidden/>
    <w:unhideWhenUsed/>
    <w:rsid w:val="006745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6745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06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ideeaf.gr/ees/syllogo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2018-03-16T10:09:00Z</dcterms:created>
  <dcterms:modified xsi:type="dcterms:W3CDTF">2018-03-16T10:09:00Z</dcterms:modified>
</cp:coreProperties>
</file>