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C0F" w:rsidRDefault="00D62F51" w:rsidP="00D62F51">
      <w:pPr>
        <w:spacing w:after="0" w:line="240" w:lineRule="auto"/>
        <w:jc w:val="right"/>
        <w:rPr>
          <w:sz w:val="20"/>
          <w:szCs w:val="20"/>
        </w:rPr>
      </w:pPr>
      <w:r w:rsidRPr="00D62F51">
        <w:rPr>
          <w:sz w:val="20"/>
          <w:szCs w:val="20"/>
        </w:rPr>
        <w:t>ΗΜΕΡ.</w:t>
      </w:r>
      <w:r w:rsidR="00835629">
        <w:rPr>
          <w:sz w:val="20"/>
          <w:szCs w:val="20"/>
        </w:rPr>
        <w:t>30</w:t>
      </w:r>
      <w:r w:rsidR="002E6712" w:rsidRPr="00D13C0F">
        <w:rPr>
          <w:sz w:val="20"/>
          <w:szCs w:val="20"/>
        </w:rPr>
        <w:t>/05/2017</w:t>
      </w:r>
    </w:p>
    <w:p w:rsidR="00D62F51" w:rsidRPr="00835629" w:rsidRDefault="00D62F51" w:rsidP="00D62F51">
      <w:pPr>
        <w:spacing w:after="0" w:line="240" w:lineRule="auto"/>
        <w:jc w:val="right"/>
        <w:rPr>
          <w:sz w:val="20"/>
          <w:szCs w:val="20"/>
        </w:rPr>
      </w:pPr>
      <w:r w:rsidRPr="00D62F51">
        <w:rPr>
          <w:sz w:val="20"/>
          <w:szCs w:val="20"/>
        </w:rPr>
        <w:t>ΠΡΩΤ.</w:t>
      </w:r>
      <w:r w:rsidR="00D465B2">
        <w:rPr>
          <w:sz w:val="20"/>
          <w:szCs w:val="20"/>
        </w:rPr>
        <w:t>8952</w:t>
      </w:r>
    </w:p>
    <w:p w:rsidR="00A61172" w:rsidRDefault="00A61172" w:rsidP="00A6117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ΠΡΟΣΚΛΗΣΗ ΥΠΟΒΟΛΗΣ ΠΡΟΣΦΟΡΑΣ</w:t>
      </w:r>
    </w:p>
    <w:p w:rsidR="00A61172" w:rsidRDefault="00A61172" w:rsidP="00A61172">
      <w:pPr>
        <w:spacing w:after="0" w:line="240" w:lineRule="auto"/>
        <w:jc w:val="center"/>
        <w:rPr>
          <w:b/>
        </w:rPr>
      </w:pPr>
      <w:r>
        <w:rPr>
          <w:b/>
          <w:i/>
          <w:u w:val="single"/>
        </w:rPr>
        <w:t>ΓΙΑ ΤΗΝ ΠΡΟΜΗΘΕΙΑ ΦΑΡΜΑΚΩΝ</w:t>
      </w:r>
    </w:p>
    <w:p w:rsidR="00A61172" w:rsidRDefault="00A61172" w:rsidP="00A61172">
      <w:pPr>
        <w:spacing w:after="0" w:line="240" w:lineRule="auto"/>
        <w:jc w:val="both"/>
      </w:pPr>
      <w:r>
        <w:t>Έχοντας υπόψη τις διατάξεις του άρθρου 328 και την παρ. 3 του άρθρου 330 του Ν. 4412/2016, η ΔΕΥΑΜΒ</w:t>
      </w:r>
      <w:r w:rsidRPr="0032636F">
        <w:t xml:space="preserve"> </w:t>
      </w:r>
      <w:r>
        <w:t>πρέπει να εφοδιαστεί με φάρμακα.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5"/>
        <w:gridCol w:w="5301"/>
      </w:tblGrid>
      <w:tr w:rsidR="00A61172" w:rsidTr="00835629">
        <w:trPr>
          <w:trHeight w:val="564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A61172" w:rsidP="00835629">
            <w:pPr>
              <w:tabs>
                <w:tab w:val="left" w:pos="8280"/>
              </w:tabs>
              <w:spacing w:after="0" w:line="240" w:lineRule="auto"/>
            </w:pPr>
            <w:r>
              <w:rPr>
                <w:b/>
              </w:rPr>
              <w:t>ΑΠΟ: ΟΙΚ. ΚΑΙ ΔΙΟΙΚ ΔΙΕΥΘΥΝΣΗ-ΠΡΟΜΗΘΕΙΩΝ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2" w:rsidRDefault="00A61172" w:rsidP="00835629">
            <w:pPr>
              <w:pStyle w:val="a4"/>
            </w:pPr>
            <w:r>
              <w:t>Προς :</w:t>
            </w:r>
            <w:r w:rsidRPr="002C39C6">
              <w:t xml:space="preserve"> </w:t>
            </w:r>
            <w:r>
              <w:t xml:space="preserve">ΦΑΡΜΑΚΕΥΤΙΚΟ ΣΥΛΛΟΓΟ ΜΑΓΝΗΣΙΑΣ </w:t>
            </w:r>
          </w:p>
          <w:tbl>
            <w:tblPr>
              <w:tblW w:w="5085" w:type="dxa"/>
              <w:tblCellSpacing w:w="0" w:type="dxa"/>
              <w:shd w:val="clear" w:color="auto" w:fill="E6EDE8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98"/>
              <w:gridCol w:w="3187"/>
            </w:tblGrid>
            <w:tr w:rsidR="00A61172" w:rsidRPr="002C39C6" w:rsidTr="00835629">
              <w:trPr>
                <w:tblCellSpacing w:w="0" w:type="dxa"/>
              </w:trPr>
              <w:tc>
                <w:tcPr>
                  <w:tcW w:w="0" w:type="auto"/>
                  <w:shd w:val="clear" w:color="auto" w:fill="E6EDE8"/>
                  <w:vAlign w:val="center"/>
                  <w:hideMark/>
                </w:tcPr>
                <w:p w:rsidR="00A61172" w:rsidRPr="002C39C6" w:rsidRDefault="00A61172" w:rsidP="00713C2F">
                  <w:pPr>
                    <w:framePr w:hSpace="180" w:wrap="around" w:vAnchor="text" w:hAnchor="margin" w:y="65"/>
                    <w:spacing w:after="0" w:line="240" w:lineRule="auto"/>
                    <w:jc w:val="right"/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</w:pPr>
                  <w:r w:rsidRPr="002C39C6"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  <w:t>Τηλ. &amp; Fax:</w:t>
                  </w:r>
                </w:p>
              </w:tc>
              <w:tc>
                <w:tcPr>
                  <w:tcW w:w="0" w:type="auto"/>
                  <w:shd w:val="clear" w:color="auto" w:fill="E6EDE8"/>
                  <w:vAlign w:val="center"/>
                  <w:hideMark/>
                </w:tcPr>
                <w:p w:rsidR="00A61172" w:rsidRPr="002C39C6" w:rsidRDefault="00A61172" w:rsidP="00713C2F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</w:pPr>
                  <w:r w:rsidRPr="002C39C6"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  <w:t>24210 20270</w:t>
                  </w:r>
                </w:p>
              </w:tc>
            </w:tr>
            <w:tr w:rsidR="00A61172" w:rsidRPr="002C39C6" w:rsidTr="00835629">
              <w:trPr>
                <w:tblCellSpacing w:w="0" w:type="dxa"/>
              </w:trPr>
              <w:tc>
                <w:tcPr>
                  <w:tcW w:w="0" w:type="auto"/>
                  <w:shd w:val="clear" w:color="auto" w:fill="E6EDE8"/>
                  <w:vAlign w:val="center"/>
                  <w:hideMark/>
                </w:tcPr>
                <w:p w:rsidR="00A61172" w:rsidRPr="002C39C6" w:rsidRDefault="00A61172" w:rsidP="00713C2F">
                  <w:pPr>
                    <w:framePr w:hSpace="180" w:wrap="around" w:vAnchor="text" w:hAnchor="margin" w:y="65"/>
                    <w:spacing w:after="0" w:line="240" w:lineRule="auto"/>
                    <w:jc w:val="right"/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</w:pPr>
                  <w:r w:rsidRPr="002C39C6"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0" w:type="auto"/>
                  <w:shd w:val="clear" w:color="auto" w:fill="E6EDE8"/>
                  <w:vAlign w:val="center"/>
                  <w:hideMark/>
                </w:tcPr>
                <w:p w:rsidR="00A61172" w:rsidRPr="002C39C6" w:rsidRDefault="00A61172" w:rsidP="00713C2F">
                  <w:pPr>
                    <w:framePr w:hSpace="180" w:wrap="around" w:vAnchor="text" w:hAnchor="margin" w:y="65"/>
                    <w:spacing w:after="0" w:line="240" w:lineRule="auto"/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</w:pPr>
                  <w:r w:rsidRPr="002C39C6">
                    <w:rPr>
                      <w:rFonts w:ascii="Verdana" w:hAnsi="Verdana"/>
                      <w:b/>
                      <w:bCs/>
                      <w:color w:val="174271"/>
                      <w:sz w:val="18"/>
                      <w:szCs w:val="18"/>
                    </w:rPr>
                    <w:t>info@fsmagnesia.gr</w:t>
                  </w:r>
                </w:p>
              </w:tc>
            </w:tr>
          </w:tbl>
          <w:p w:rsidR="00A61172" w:rsidRDefault="00A61172" w:rsidP="00835629">
            <w:pPr>
              <w:tabs>
                <w:tab w:val="left" w:pos="8280"/>
              </w:tabs>
              <w:spacing w:before="100" w:beforeAutospacing="1"/>
              <w:ind w:right="26"/>
            </w:pPr>
          </w:p>
        </w:tc>
      </w:tr>
      <w:tr w:rsidR="00A61172" w:rsidTr="00835629">
        <w:trPr>
          <w:trHeight w:val="292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Pr="004145B4" w:rsidRDefault="00A61172" w:rsidP="00835629">
            <w:pPr>
              <w:tabs>
                <w:tab w:val="left" w:pos="8280"/>
              </w:tabs>
              <w:spacing w:after="0" w:line="240" w:lineRule="auto"/>
              <w:ind w:right="26"/>
            </w:pPr>
            <w:r>
              <w:t>ΠΛΗΡΟΦΟΡΙΕΣ:  ΠΗΝΕΛΟΠΗ ΔΕΛΗΕΥΘΥΜΙΟΥ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2" w:rsidRDefault="00A61172" w:rsidP="00835629">
            <w:pPr>
              <w:spacing w:after="0" w:line="240" w:lineRule="auto"/>
            </w:pPr>
          </w:p>
        </w:tc>
      </w:tr>
      <w:tr w:rsidR="00A61172" w:rsidTr="00835629">
        <w:trPr>
          <w:trHeight w:val="268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A61172" w:rsidP="00835629">
            <w:pPr>
              <w:tabs>
                <w:tab w:val="left" w:pos="8280"/>
              </w:tabs>
              <w:spacing w:after="0" w:line="240" w:lineRule="auto"/>
              <w:ind w:right="26"/>
              <w:rPr>
                <w:lang w:val="en-US"/>
              </w:rPr>
            </w:pPr>
            <w:r>
              <w:t>ΤΗΛ 24210 75150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2" w:rsidRDefault="00A61172" w:rsidP="00835629">
            <w:pPr>
              <w:spacing w:after="0" w:line="240" w:lineRule="auto"/>
            </w:pPr>
          </w:p>
        </w:tc>
      </w:tr>
      <w:tr w:rsidR="00A61172" w:rsidTr="00835629">
        <w:trPr>
          <w:trHeight w:val="240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A61172" w:rsidP="00835629">
            <w:pPr>
              <w:tabs>
                <w:tab w:val="left" w:pos="8280"/>
              </w:tabs>
              <w:spacing w:after="0" w:line="240" w:lineRule="auto"/>
              <w:ind w:right="26"/>
              <w:rPr>
                <w:lang w:val="en-US"/>
              </w:rPr>
            </w:pPr>
            <w:r>
              <w:rPr>
                <w:lang w:val="en-US"/>
              </w:rPr>
              <w:t xml:space="preserve">FAX: </w:t>
            </w:r>
            <w:r>
              <w:t>24210 75183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172" w:rsidRDefault="00A61172" w:rsidP="00835629">
            <w:pPr>
              <w:spacing w:after="0" w:line="240" w:lineRule="auto"/>
            </w:pPr>
          </w:p>
        </w:tc>
      </w:tr>
    </w:tbl>
    <w:p w:rsidR="00FE30DB" w:rsidRDefault="00FE30DB" w:rsidP="00A61172">
      <w:pPr>
        <w:spacing w:after="0" w:line="240" w:lineRule="auto"/>
        <w:jc w:val="both"/>
      </w:pPr>
    </w:p>
    <w:p w:rsidR="00A61172" w:rsidRDefault="00A61172" w:rsidP="00A61172">
      <w:pPr>
        <w:spacing w:after="0" w:line="240" w:lineRule="auto"/>
        <w:jc w:val="both"/>
      </w:pPr>
      <w:r>
        <w:t xml:space="preserve">Παρακαλούμε όπως μας αποστείλετε την κλειστή προσφορά σας </w:t>
      </w:r>
      <w:r w:rsidR="00560F7B">
        <w:t xml:space="preserve">για τα </w:t>
      </w:r>
      <w:r>
        <w:t xml:space="preserve"> παρακάτω: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789"/>
      </w:tblGrid>
      <w:tr w:rsidR="00A61172" w:rsidTr="00835629">
        <w:trPr>
          <w:trHeight w:val="296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D13C0F" w:rsidP="00835629">
            <w:pPr>
              <w:tabs>
                <w:tab w:val="left" w:pos="8280"/>
              </w:tabs>
              <w:spacing w:after="0" w:line="240" w:lineRule="auto"/>
              <w:ind w:right="26"/>
            </w:pPr>
            <w:r>
              <w:t>ΥΛΙΚΑ</w:t>
            </w:r>
            <w:r w:rsidR="00A61172">
              <w:t xml:space="preserve">               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835629" w:rsidP="00835629">
            <w:pPr>
              <w:tabs>
                <w:tab w:val="left" w:pos="8280"/>
              </w:tabs>
              <w:spacing w:after="0" w:line="240" w:lineRule="auto"/>
              <w:ind w:right="26"/>
            </w:pPr>
            <w:r>
              <w:t>Χ</w:t>
            </w:r>
          </w:p>
        </w:tc>
      </w:tr>
      <w:tr w:rsidR="00A61172" w:rsidTr="00835629">
        <w:trPr>
          <w:trHeight w:val="312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D13C0F" w:rsidP="00835629">
            <w:pPr>
              <w:tabs>
                <w:tab w:val="left" w:pos="8280"/>
              </w:tabs>
              <w:spacing w:after="0" w:line="240" w:lineRule="auto"/>
              <w:ind w:right="26"/>
            </w:pPr>
            <w:r>
              <w:t>ΥΠΗΡΕΣΙΕΣ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72" w:rsidRDefault="00A61172" w:rsidP="00835629">
            <w:pPr>
              <w:tabs>
                <w:tab w:val="left" w:pos="8280"/>
              </w:tabs>
              <w:spacing w:after="0" w:line="240" w:lineRule="auto"/>
              <w:ind w:right="26"/>
            </w:pPr>
          </w:p>
        </w:tc>
      </w:tr>
    </w:tbl>
    <w:tbl>
      <w:tblPr>
        <w:tblpPr w:leftFromText="180" w:rightFromText="180" w:vertAnchor="text" w:horzAnchor="margin" w:tblpY="24"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8"/>
      </w:tblGrid>
      <w:tr w:rsidR="00A61172" w:rsidRPr="003B04EF" w:rsidTr="00FE30DB">
        <w:trPr>
          <w:trHeight w:val="1913"/>
        </w:trPr>
        <w:tc>
          <w:tcPr>
            <w:tcW w:w="9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629" w:rsidRDefault="00A61172" w:rsidP="00835629">
            <w:pPr>
              <w:tabs>
                <w:tab w:val="left" w:pos="8280"/>
              </w:tabs>
              <w:spacing w:after="0" w:line="240" w:lineRule="auto"/>
              <w:ind w:right="26"/>
              <w:rPr>
                <w:u w:val="single"/>
              </w:rPr>
            </w:pPr>
            <w:r w:rsidRPr="00866C8E">
              <w:rPr>
                <w:u w:val="single"/>
              </w:rPr>
              <w:t xml:space="preserve">ΠΕΡΙΓΡΑΦΗ- ΠΡΟΔΙΑΓΡΑΦΕΣ  </w:t>
            </w:r>
          </w:p>
          <w:p w:rsidR="00662AF4" w:rsidRPr="00866C8E" w:rsidRDefault="00662AF4" w:rsidP="00835629">
            <w:pPr>
              <w:tabs>
                <w:tab w:val="left" w:pos="8280"/>
              </w:tabs>
              <w:spacing w:after="0" w:line="240" w:lineRule="auto"/>
              <w:ind w:right="26"/>
              <w:rPr>
                <w:u w:val="single"/>
              </w:rPr>
            </w:pPr>
          </w:p>
          <w:p w:rsidR="00A61172" w:rsidRPr="00E9613F" w:rsidRDefault="00A61172" w:rsidP="00835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13F">
              <w:rPr>
                <w:rFonts w:ascii="Times New Roman" w:hAnsi="Times New Roman"/>
                <w:color w:val="000000"/>
                <w:sz w:val="24"/>
                <w:szCs w:val="24"/>
              </w:rPr>
              <w:t>Hatzaplast  διαφόρου μεγέθους τεμ. 10</w:t>
            </w:r>
          </w:p>
          <w:p w:rsidR="00835629" w:rsidRPr="00E9613F" w:rsidRDefault="00835629" w:rsidP="008356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9613F">
              <w:rPr>
                <w:rFonts w:ascii="Times New Roman" w:hAnsi="Times New Roman"/>
                <w:color w:val="000000"/>
                <w:sz w:val="24"/>
                <w:szCs w:val="24"/>
              </w:rPr>
              <w:t>Οξυζενέ</w:t>
            </w:r>
            <w:r w:rsidRPr="00E961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9613F">
              <w:rPr>
                <w:rFonts w:ascii="Times New Roman" w:hAnsi="Times New Roman"/>
                <w:color w:val="000000"/>
                <w:sz w:val="24"/>
                <w:szCs w:val="24"/>
              </w:rPr>
              <w:t>τεμ</w:t>
            </w:r>
            <w:r w:rsidRPr="00E961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</w:t>
            </w:r>
          </w:p>
          <w:p w:rsidR="003B04EF" w:rsidRDefault="00835629" w:rsidP="003B04EF">
            <w:pPr>
              <w:shd w:val="clear" w:color="auto" w:fill="FFFFFF"/>
              <w:spacing w:after="0" w:line="240" w:lineRule="auto"/>
              <w:rPr>
                <w:lang w:val="en-US"/>
              </w:rPr>
            </w:pPr>
            <w:r w:rsidRPr="00E961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cream Bepanthol </w:t>
            </w:r>
            <w:r w:rsidRPr="00E9613F">
              <w:rPr>
                <w:rFonts w:ascii="Times New Roman" w:hAnsi="Times New Roman"/>
                <w:color w:val="000000"/>
                <w:sz w:val="24"/>
                <w:szCs w:val="24"/>
              </w:rPr>
              <w:t>τεμ</w:t>
            </w:r>
            <w:r w:rsidRPr="00E961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5</w:t>
            </w:r>
          </w:p>
          <w:p w:rsidR="00A61172" w:rsidRPr="003B04EF" w:rsidRDefault="00A61172" w:rsidP="003B04EF">
            <w:pPr>
              <w:rPr>
                <w:lang w:val="en-US"/>
              </w:rPr>
            </w:pPr>
          </w:p>
        </w:tc>
      </w:tr>
    </w:tbl>
    <w:p w:rsidR="00A61172" w:rsidRDefault="00A61172" w:rsidP="00A61172">
      <w:pPr>
        <w:numPr>
          <w:ilvl w:val="0"/>
          <w:numId w:val="1"/>
        </w:numPr>
        <w:spacing w:after="0" w:line="240" w:lineRule="auto"/>
        <w:jc w:val="both"/>
      </w:pPr>
      <w:r>
        <w:t>Οι προσφορές πρέπει να είναι υπογεγραμμένες και κλειστές και να κατατίθενται στο Πρωτόκολλο της ΔΕΥΑΜΒ, Κωνσταντά 141 3</w:t>
      </w:r>
      <w:r>
        <w:rPr>
          <w:vertAlign w:val="superscript"/>
        </w:rPr>
        <w:t>ος</w:t>
      </w:r>
      <w:r>
        <w:t xml:space="preserve"> όροφος μέχρι και την:  </w:t>
      </w:r>
    </w:p>
    <w:p w:rsidR="00A61172" w:rsidRDefault="00A61172" w:rsidP="00A61172">
      <w:pPr>
        <w:spacing w:after="0" w:line="240" w:lineRule="auto"/>
        <w:ind w:left="600"/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1"/>
      </w:tblGrid>
      <w:tr w:rsidR="00A61172" w:rsidTr="00835629">
        <w:trPr>
          <w:trHeight w:val="431"/>
        </w:trPr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172" w:rsidRDefault="003B04EF" w:rsidP="008A1FE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ΠΑΡΑΣΚΕΥΗ  09</w:t>
            </w:r>
            <w:r w:rsidR="00835629">
              <w:rPr>
                <w:b/>
              </w:rPr>
              <w:t>/06</w:t>
            </w:r>
            <w:r w:rsidR="00A61172">
              <w:rPr>
                <w:b/>
              </w:rPr>
              <w:t>/2017 και ώρα 13:00μμ</w:t>
            </w:r>
          </w:p>
        </w:tc>
      </w:tr>
    </w:tbl>
    <w:p w:rsidR="00A61172" w:rsidRPr="00835629" w:rsidRDefault="00A61172" w:rsidP="00A61172">
      <w:pPr>
        <w:numPr>
          <w:ilvl w:val="0"/>
          <w:numId w:val="1"/>
        </w:numPr>
        <w:spacing w:after="0" w:line="360" w:lineRule="auto"/>
        <w:jc w:val="both"/>
      </w:pPr>
      <w:r>
        <w:t xml:space="preserve">Οι προσφορές εξωτερικά του φακέλου πρέπει να απευθύνονται στο Γραφείο Προμηθειών». </w:t>
      </w:r>
      <w:r w:rsidR="00FE30DB">
        <w:t xml:space="preserve"> </w:t>
      </w:r>
      <w:r w:rsidR="00DB3DBD">
        <w:t>Ε</w:t>
      </w:r>
      <w:r>
        <w:t xml:space="preserve">πίσης, </w:t>
      </w:r>
      <w:r w:rsidRPr="004145B4">
        <w:rPr>
          <w:b/>
          <w:u w:val="single"/>
        </w:rPr>
        <w:t>στο φάκελο θα πρέπει να αναγράφεται ο τίτλος του θέματος της προσφοράς.</w:t>
      </w:r>
    </w:p>
    <w:p w:rsidR="00FE30DB" w:rsidRDefault="00835629" w:rsidP="00FE30DB">
      <w:pPr>
        <w:pStyle w:val="a5"/>
        <w:framePr w:hSpace="181" w:wrap="around" w:vAnchor="text" w:hAnchor="margin" w:y="24"/>
        <w:numPr>
          <w:ilvl w:val="0"/>
          <w:numId w:val="1"/>
        </w:numPr>
        <w:shd w:val="clear" w:color="auto" w:fill="FFFFFF"/>
        <w:spacing w:after="0" w:line="240" w:lineRule="auto"/>
        <w:rPr>
          <w:b/>
          <w:u w:val="single"/>
        </w:rPr>
      </w:pPr>
      <w:r w:rsidRPr="00FE30DB">
        <w:rPr>
          <w:b/>
          <w:u w:val="single"/>
        </w:rPr>
        <w:t>Ο μειοδότης θα αναλάβει επίσης  τη χορήγηση των παρακάτω  μη συνταγ</w:t>
      </w:r>
      <w:r w:rsidR="00D13C0F">
        <w:rPr>
          <w:b/>
          <w:u w:val="single"/>
        </w:rPr>
        <w:t>ογραφούμενων φαρμάκων .</w:t>
      </w:r>
    </w:p>
    <w:p w:rsidR="00FE30DB" w:rsidRPr="00FE30DB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cream</w:t>
      </w: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Betadine</w:t>
      </w: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>. 5</w:t>
      </w:r>
    </w:p>
    <w:p w:rsidR="00FE30DB" w:rsidRPr="00E9613F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cream Algesal suractive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. 5</w:t>
      </w:r>
    </w:p>
    <w:p w:rsidR="00FE30DB" w:rsidRPr="00E9613F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pulvo spray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. 5</w:t>
      </w:r>
    </w:p>
    <w:p w:rsidR="00FE30DB" w:rsidRPr="00E9613F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gel Fenistil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. 5</w:t>
      </w:r>
    </w:p>
    <w:p w:rsidR="00FE30DB" w:rsidRPr="00E9613F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tb Depon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 10</w:t>
      </w:r>
    </w:p>
    <w:p w:rsidR="00FE30DB" w:rsidRPr="00E9613F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tb Depon max. </w:t>
      </w:r>
      <w:r w:rsidRPr="00E9613F">
        <w:rPr>
          <w:rFonts w:ascii="Times New Roman" w:hAnsi="Times New Roman"/>
          <w:color w:val="000000"/>
          <w:sz w:val="24"/>
          <w:szCs w:val="24"/>
        </w:rPr>
        <w:t>αναβράζον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. 10</w:t>
      </w:r>
    </w:p>
    <w:p w:rsidR="00FE30DB" w:rsidRPr="00E9613F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tb Simeco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. 5</w:t>
      </w:r>
    </w:p>
    <w:p w:rsidR="00FE30DB" w:rsidRPr="00FE30DB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 xml:space="preserve">tb. Lumaren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. 5</w:t>
      </w:r>
    </w:p>
    <w:p w:rsidR="00FE30DB" w:rsidRPr="00FE30DB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</w:t>
      </w:r>
      <w:r w:rsidRPr="00D465B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9613F">
        <w:rPr>
          <w:rFonts w:ascii="Times New Roman" w:hAnsi="Times New Roman"/>
          <w:color w:val="000000"/>
          <w:sz w:val="24"/>
          <w:szCs w:val="24"/>
          <w:lang w:val="en-US"/>
        </w:rPr>
        <w:t>Havrix</w:t>
      </w: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5</w:t>
      </w:r>
    </w:p>
    <w:p w:rsidR="00FE30DB" w:rsidRPr="00FE30DB" w:rsidRDefault="00FE30DB" w:rsidP="00FE30DB">
      <w:pPr>
        <w:framePr w:hSpace="181" w:wrap="around" w:vAnchor="text" w:hAnchor="margin" w:y="24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D.T.VAX </w:t>
      </w:r>
      <w:r w:rsidRPr="00E9613F">
        <w:rPr>
          <w:rFonts w:ascii="Times New Roman" w:hAnsi="Times New Roman"/>
          <w:color w:val="000000"/>
          <w:sz w:val="24"/>
          <w:szCs w:val="24"/>
        </w:rPr>
        <w:t>τεμ</w:t>
      </w:r>
      <w:r w:rsidRPr="00FE30DB">
        <w:rPr>
          <w:rFonts w:ascii="Times New Roman" w:hAnsi="Times New Roman"/>
          <w:color w:val="000000"/>
          <w:sz w:val="24"/>
          <w:szCs w:val="24"/>
          <w:lang w:val="en-US"/>
        </w:rPr>
        <w:t xml:space="preserve"> .10</w:t>
      </w:r>
    </w:p>
    <w:p w:rsidR="00D13C0F" w:rsidRDefault="00D13C0F" w:rsidP="00A61172">
      <w:pPr>
        <w:numPr>
          <w:ilvl w:val="0"/>
          <w:numId w:val="1"/>
        </w:numPr>
        <w:spacing w:after="0" w:line="360" w:lineRule="auto"/>
        <w:jc w:val="both"/>
      </w:pPr>
      <w:r>
        <w:t>Η συνολική τιμή των ανωτέρω συνταγογραφούμενων φαρμάκων θα πρέπει να δηλωθεί.</w:t>
      </w:r>
    </w:p>
    <w:p w:rsidR="00D13C0F" w:rsidRPr="00D13C0F" w:rsidRDefault="00D13C0F" w:rsidP="00D13C0F">
      <w:pPr>
        <w:spacing w:after="0" w:line="360" w:lineRule="auto"/>
        <w:ind w:left="600"/>
        <w:jc w:val="both"/>
        <w:rPr>
          <w:b/>
        </w:rPr>
      </w:pPr>
      <w:r w:rsidRPr="00D13C0F">
        <w:rPr>
          <w:b/>
        </w:rPr>
        <w:t>ΠΡΟΣΟΧΗ! Η προσφορά θα δοθεί μόνο για τα 3 μη συνταγογραφούμενα είδη.</w:t>
      </w:r>
    </w:p>
    <w:p w:rsidR="00A61172" w:rsidRPr="008A1FE0" w:rsidRDefault="00A61172" w:rsidP="00D62F51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>
        <w:t xml:space="preserve">Οι τιμές θα πρέπει να αναγράφονται αριθμητικώς και ολογράφως και </w:t>
      </w:r>
      <w:r w:rsidRPr="008A1FE0">
        <w:rPr>
          <w:b/>
          <w:u w:val="single"/>
        </w:rPr>
        <w:t>δεν</w:t>
      </w:r>
      <w:r>
        <w:t xml:space="preserve"> θα συμπεριλαμβάνουν το </w:t>
      </w:r>
      <w:r w:rsidRPr="008A1FE0">
        <w:rPr>
          <w:b/>
        </w:rPr>
        <w:t xml:space="preserve">ΦΠΑ. </w:t>
      </w:r>
      <w:r>
        <w:t>Επίσης, οποιαδήποτε επιπλέον χρέωση υπάρξει πρέπει να δηλωθεί.</w:t>
      </w:r>
    </w:p>
    <w:p w:rsidR="00FE30DB" w:rsidRDefault="00A61172" w:rsidP="00A61172">
      <w:pPr>
        <w:jc w:val="center"/>
        <w:rPr>
          <w:sz w:val="20"/>
          <w:szCs w:val="20"/>
          <w:u w:val="single"/>
        </w:rPr>
      </w:pPr>
      <w:r w:rsidRPr="00AE45AD">
        <w:rPr>
          <w:sz w:val="20"/>
          <w:szCs w:val="20"/>
          <w:u w:val="single"/>
        </w:rPr>
        <w:t>Ο</w:t>
      </w:r>
      <w:r>
        <w:rPr>
          <w:sz w:val="20"/>
          <w:szCs w:val="20"/>
          <w:u w:val="single"/>
        </w:rPr>
        <w:t xml:space="preserve"> ΟΙΚΟΝΟΜΙΚΟΣ ΚΑΙ ΔΙΟΙΚΗΤΙΚΟΣ  ΔΙΕΥΘΥΝΤΗΣ</w:t>
      </w:r>
    </w:p>
    <w:p w:rsidR="003C5566" w:rsidRPr="00A61172" w:rsidRDefault="00A61172" w:rsidP="00A61172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ΤΟΥΡΝΑΒΙΤΗΣ ΝΙΚΟΛΑΟΣ</w:t>
      </w:r>
    </w:p>
    <w:sectPr w:rsidR="003C5566" w:rsidRPr="00A61172" w:rsidSect="00835629">
      <w:footerReference w:type="default" r:id="rId8"/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B4D" w:rsidRDefault="00C66B4D" w:rsidP="00067FC4">
      <w:pPr>
        <w:spacing w:after="0" w:line="240" w:lineRule="auto"/>
      </w:pPr>
      <w:r>
        <w:separator/>
      </w:r>
    </w:p>
  </w:endnote>
  <w:endnote w:type="continuationSeparator" w:id="1">
    <w:p w:rsidR="00C66B4D" w:rsidRDefault="00C66B4D" w:rsidP="0006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C0F" w:rsidRPr="004145B4" w:rsidRDefault="00BC0BF4">
    <w:pPr>
      <w:pStyle w:val="a3"/>
      <w:jc w:val="center"/>
      <w:rPr>
        <w:lang w:val="en-US"/>
      </w:rPr>
    </w:pPr>
    <w:fldSimple w:instr=" PAGE   \* MERGEFORMAT ">
      <w:r w:rsidR="00713C2F">
        <w:rPr>
          <w:noProof/>
        </w:rPr>
        <w:t>1</w:t>
      </w:r>
    </w:fldSimple>
  </w:p>
  <w:p w:rsidR="00D13C0F" w:rsidRDefault="00D13C0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B4D" w:rsidRDefault="00C66B4D" w:rsidP="00067FC4">
      <w:pPr>
        <w:spacing w:after="0" w:line="240" w:lineRule="auto"/>
      </w:pPr>
      <w:r>
        <w:separator/>
      </w:r>
    </w:p>
  </w:footnote>
  <w:footnote w:type="continuationSeparator" w:id="1">
    <w:p w:rsidR="00C66B4D" w:rsidRDefault="00C66B4D" w:rsidP="00067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1172"/>
    <w:rsid w:val="00032BC1"/>
    <w:rsid w:val="00067FC4"/>
    <w:rsid w:val="00255D35"/>
    <w:rsid w:val="002E6712"/>
    <w:rsid w:val="003B04EF"/>
    <w:rsid w:val="003C5566"/>
    <w:rsid w:val="003E6425"/>
    <w:rsid w:val="004F2DA0"/>
    <w:rsid w:val="00560F7B"/>
    <w:rsid w:val="00662AF4"/>
    <w:rsid w:val="00701ED5"/>
    <w:rsid w:val="00713C2F"/>
    <w:rsid w:val="00835629"/>
    <w:rsid w:val="008A1FE0"/>
    <w:rsid w:val="00A61172"/>
    <w:rsid w:val="00BC0BF4"/>
    <w:rsid w:val="00C510FE"/>
    <w:rsid w:val="00C66B4D"/>
    <w:rsid w:val="00D13C0F"/>
    <w:rsid w:val="00D465B2"/>
    <w:rsid w:val="00D62F51"/>
    <w:rsid w:val="00DA3631"/>
    <w:rsid w:val="00DB3DBD"/>
    <w:rsid w:val="00DC1A60"/>
    <w:rsid w:val="00ED6EA7"/>
    <w:rsid w:val="00F75E65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72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11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1172"/>
    <w:rPr>
      <w:rFonts w:ascii="Calibri" w:eastAsia="Times New Roman" w:hAnsi="Calibri" w:cs="Times New Roman"/>
      <w:lang w:eastAsia="el-GR"/>
    </w:rPr>
  </w:style>
  <w:style w:type="paragraph" w:styleId="a4">
    <w:name w:val="E-mail Signature"/>
    <w:basedOn w:val="a"/>
    <w:link w:val="Char0"/>
    <w:uiPriority w:val="99"/>
    <w:semiHidden/>
    <w:unhideWhenUsed/>
    <w:rsid w:val="00A61172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har0">
    <w:name w:val="Υπογραφή ηλεκτρονικού ταχυδρομείου Char"/>
    <w:basedOn w:val="a0"/>
    <w:link w:val="a4"/>
    <w:uiPriority w:val="99"/>
    <w:semiHidden/>
    <w:rsid w:val="00A61172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FE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947F3-41A6-4BC5-B61B-3B4EF8C1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</dc:creator>
  <cp:lastModifiedBy>User</cp:lastModifiedBy>
  <cp:revision>2</cp:revision>
  <cp:lastPrinted>2017-05-30T07:25:00Z</cp:lastPrinted>
  <dcterms:created xsi:type="dcterms:W3CDTF">2017-06-06T07:41:00Z</dcterms:created>
  <dcterms:modified xsi:type="dcterms:W3CDTF">2017-06-06T07:41:00Z</dcterms:modified>
</cp:coreProperties>
</file>